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90C21" w14:textId="041008A1" w:rsidR="00285775" w:rsidRDefault="00285775" w:rsidP="00285775">
      <w:pPr>
        <w:adjustRightInd w:val="0"/>
        <w:snapToGrid w:val="0"/>
        <w:spacing w:line="400" w:lineRule="exact"/>
        <w:jc w:val="center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黑体" w:hAnsi="Times New Roman"/>
          <w:szCs w:val="21"/>
        </w:rPr>
        <w:t>表</w:t>
      </w:r>
      <w:r>
        <w:rPr>
          <w:rFonts w:ascii="Times New Roman" w:eastAsia="黑体" w:hAnsi="Times New Roman" w:hint="eastAsia"/>
          <w:szCs w:val="21"/>
        </w:rPr>
        <w:t>1</w:t>
      </w:r>
      <w:r>
        <w:rPr>
          <w:rFonts w:ascii="Times New Roman" w:eastAsia="黑体" w:hAnsi="Times New Roman"/>
          <w:szCs w:val="21"/>
        </w:rPr>
        <w:t xml:space="preserve"> </w:t>
      </w:r>
      <w:r>
        <w:rPr>
          <w:rFonts w:ascii="Times New Roman" w:eastAsia="黑体" w:hAnsi="Times New Roman" w:hint="eastAsia"/>
          <w:szCs w:val="21"/>
        </w:rPr>
        <w:t>地方</w:t>
      </w:r>
      <w:r>
        <w:rPr>
          <w:rFonts w:ascii="Times New Roman" w:eastAsia="黑体" w:hAnsi="Times New Roman"/>
          <w:szCs w:val="21"/>
        </w:rPr>
        <w:t>养老服务立法效应的</w:t>
      </w:r>
      <w:r>
        <w:rPr>
          <w:rFonts w:ascii="Times New Roman" w:eastAsia="黑体" w:hAnsi="Times New Roman" w:hint="eastAsia"/>
          <w:szCs w:val="21"/>
        </w:rPr>
        <w:t>性别</w:t>
      </w:r>
      <w:r>
        <w:rPr>
          <w:rFonts w:ascii="Times New Roman" w:eastAsia="黑体" w:hAnsi="Times New Roman" w:hint="eastAsia"/>
          <w:szCs w:val="21"/>
        </w:rPr>
        <w:t>异质性分析</w:t>
      </w:r>
    </w:p>
    <w:tbl>
      <w:tblPr>
        <w:tblW w:w="5035" w:type="pct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9"/>
        <w:gridCol w:w="1163"/>
        <w:gridCol w:w="1420"/>
        <w:gridCol w:w="1311"/>
        <w:gridCol w:w="1224"/>
        <w:gridCol w:w="1301"/>
        <w:gridCol w:w="1272"/>
      </w:tblGrid>
      <w:tr w:rsidR="00285775" w:rsidRPr="00AA6EB2" w14:paraId="0A3E18F9" w14:textId="77777777" w:rsidTr="00AA6EB2">
        <w:trPr>
          <w:trHeight w:val="368"/>
          <w:jc w:val="center"/>
        </w:trPr>
        <w:tc>
          <w:tcPr>
            <w:tcW w:w="406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3531864" w14:textId="77777777" w:rsidR="00285775" w:rsidRPr="00AA6EB2" w:rsidRDefault="00285775" w:rsidP="00AA6EB2">
            <w:pPr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eastAsia="宋体" w:hAnsi="Times New Roman"/>
                <w:sz w:val="20"/>
                <w:szCs w:val="20"/>
              </w:rPr>
              <w:t>变量</w:t>
            </w:r>
          </w:p>
        </w:tc>
        <w:tc>
          <w:tcPr>
            <w:tcW w:w="2326" w:type="pct"/>
            <w:gridSpan w:val="3"/>
            <w:tcBorders>
              <w:top w:val="single" w:sz="12" w:space="0" w:color="auto"/>
            </w:tcBorders>
            <w:vAlign w:val="center"/>
          </w:tcPr>
          <w:p w14:paraId="35DB9C54" w14:textId="47D3E8FC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eastAsia="宋体" w:hAnsi="Times New Roman" w:hint="eastAsia"/>
                <w:sz w:val="20"/>
                <w:szCs w:val="20"/>
              </w:rPr>
              <w:t>男性</w:t>
            </w:r>
          </w:p>
        </w:tc>
        <w:tc>
          <w:tcPr>
            <w:tcW w:w="2268" w:type="pct"/>
            <w:gridSpan w:val="3"/>
            <w:tcBorders>
              <w:top w:val="single" w:sz="12" w:space="0" w:color="auto"/>
            </w:tcBorders>
            <w:vAlign w:val="center"/>
          </w:tcPr>
          <w:p w14:paraId="450920DA" w14:textId="3B5D8AB4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eastAsia="宋体" w:hAnsi="Times New Roman" w:hint="eastAsia"/>
                <w:sz w:val="20"/>
                <w:szCs w:val="20"/>
              </w:rPr>
              <w:t>女性</w:t>
            </w:r>
          </w:p>
        </w:tc>
      </w:tr>
      <w:tr w:rsidR="00285775" w:rsidRPr="00AA6EB2" w14:paraId="2994799C" w14:textId="77777777" w:rsidTr="00AA6EB2">
        <w:trPr>
          <w:trHeight w:val="814"/>
          <w:jc w:val="center"/>
        </w:trPr>
        <w:tc>
          <w:tcPr>
            <w:tcW w:w="406" w:type="pct"/>
            <w:vMerge/>
            <w:shd w:val="clear" w:color="auto" w:fill="auto"/>
            <w:vAlign w:val="center"/>
          </w:tcPr>
          <w:p w14:paraId="0B50D0C4" w14:textId="77777777" w:rsidR="00285775" w:rsidRPr="00AA6EB2" w:rsidRDefault="00285775" w:rsidP="00AA6EB2"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5BF8C21" w14:textId="6E9EF62D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hint="eastAsia"/>
                <w:sz w:val="20"/>
                <w:szCs w:val="20"/>
              </w:rPr>
            </w:pPr>
            <w:r w:rsidRPr="00AA6EB2">
              <w:rPr>
                <w:rFonts w:ascii="Times New Roman" w:eastAsia="宋体" w:hAnsi="Times New Roman"/>
                <w:sz w:val="20"/>
                <w:szCs w:val="20"/>
              </w:rPr>
              <w:t>家庭养老</w:t>
            </w:r>
          </w:p>
        </w:tc>
        <w:tc>
          <w:tcPr>
            <w:tcW w:w="848" w:type="pc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8E4C68C" w14:textId="1B2C55CE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hint="eastAsia"/>
                <w:sz w:val="20"/>
                <w:szCs w:val="20"/>
              </w:rPr>
            </w:pPr>
            <w:r w:rsidRPr="00AA6EB2">
              <w:rPr>
                <w:rFonts w:ascii="Times New Roman" w:eastAsia="宋体" w:hAnsi="Times New Roman"/>
                <w:sz w:val="20"/>
                <w:szCs w:val="20"/>
              </w:rPr>
              <w:t>社会养老</w:t>
            </w:r>
          </w:p>
        </w:tc>
        <w:tc>
          <w:tcPr>
            <w:tcW w:w="783" w:type="pc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BA8114D" w14:textId="71478645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hint="eastAsia"/>
                <w:sz w:val="20"/>
                <w:szCs w:val="20"/>
              </w:rPr>
            </w:pPr>
            <w:r w:rsidRPr="00AA6EB2">
              <w:rPr>
                <w:rFonts w:ascii="Times New Roman" w:eastAsia="宋体" w:hAnsi="Times New Roman" w:hint="eastAsia"/>
                <w:sz w:val="20"/>
                <w:szCs w:val="20"/>
              </w:rPr>
              <w:t>照护服务支出</w:t>
            </w:r>
          </w:p>
        </w:tc>
        <w:tc>
          <w:tcPr>
            <w:tcW w:w="731" w:type="pc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39CD844" w14:textId="5FF6F48F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eastAsia="宋体" w:hAnsi="Times New Roman"/>
                <w:sz w:val="20"/>
                <w:szCs w:val="20"/>
              </w:rPr>
              <w:t>家庭养老</w:t>
            </w:r>
          </w:p>
        </w:tc>
        <w:tc>
          <w:tcPr>
            <w:tcW w:w="777" w:type="pc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9FB44D4" w14:textId="2010F695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eastAsia="宋体" w:hAnsi="Times New Roman"/>
                <w:sz w:val="20"/>
                <w:szCs w:val="20"/>
              </w:rPr>
              <w:t>社会养老</w:t>
            </w:r>
          </w:p>
        </w:tc>
        <w:tc>
          <w:tcPr>
            <w:tcW w:w="760" w:type="pc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9DB3531" w14:textId="45D0636F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eastAsia="宋体" w:hAnsi="Times New Roman" w:hint="eastAsia"/>
                <w:sz w:val="20"/>
                <w:szCs w:val="20"/>
              </w:rPr>
              <w:t>照护服务支出</w:t>
            </w:r>
          </w:p>
        </w:tc>
      </w:tr>
      <w:tr w:rsidR="00285775" w:rsidRPr="00AA6EB2" w14:paraId="65E4B8C3" w14:textId="77777777" w:rsidTr="00AA6EB2">
        <w:trPr>
          <w:trHeight w:val="296"/>
          <w:jc w:val="center"/>
        </w:trPr>
        <w:tc>
          <w:tcPr>
            <w:tcW w:w="406" w:type="pc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00A2339" w14:textId="77777777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eastAsia="宋体" w:hAnsi="Times New Roman" w:hint="eastAsia"/>
                <w:sz w:val="20"/>
                <w:szCs w:val="20"/>
              </w:rPr>
              <w:t>养老服务立法</w:t>
            </w:r>
          </w:p>
        </w:tc>
        <w:tc>
          <w:tcPr>
            <w:tcW w:w="695" w:type="pct"/>
            <w:tcBorders>
              <w:top w:val="single" w:sz="8" w:space="0" w:color="auto"/>
            </w:tcBorders>
            <w:vAlign w:val="center"/>
          </w:tcPr>
          <w:p w14:paraId="5FF61B78" w14:textId="3CF9DF33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hAnsi="Times New Roman"/>
                <w:kern w:val="0"/>
                <w:sz w:val="20"/>
                <w:szCs w:val="20"/>
              </w:rPr>
              <w:t>0.189</w:t>
            </w:r>
            <w:r w:rsidRPr="00AA6EB2">
              <w:rPr>
                <w:rFonts w:ascii="Times New Roman" w:hAnsi="Times New Roman"/>
                <w:kern w:val="0"/>
                <w:sz w:val="20"/>
                <w:szCs w:val="20"/>
                <w:vertAlign w:val="superscript"/>
              </w:rPr>
              <w:t>***</w:t>
            </w:r>
          </w:p>
        </w:tc>
        <w:tc>
          <w:tcPr>
            <w:tcW w:w="848" w:type="pct"/>
            <w:tcBorders>
              <w:top w:val="single" w:sz="8" w:space="0" w:color="auto"/>
            </w:tcBorders>
            <w:vAlign w:val="center"/>
          </w:tcPr>
          <w:p w14:paraId="7F88BBA8" w14:textId="37A93E19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hAnsi="Times New Roman"/>
                <w:kern w:val="0"/>
                <w:sz w:val="20"/>
                <w:szCs w:val="20"/>
              </w:rPr>
              <w:t>0.231</w:t>
            </w:r>
            <w:r w:rsidRPr="00AA6EB2">
              <w:rPr>
                <w:rFonts w:ascii="Times New Roman" w:hAnsi="Times New Roman"/>
                <w:kern w:val="0"/>
                <w:sz w:val="20"/>
                <w:szCs w:val="20"/>
                <w:vertAlign w:val="superscript"/>
              </w:rPr>
              <w:t>***</w:t>
            </w:r>
          </w:p>
        </w:tc>
        <w:tc>
          <w:tcPr>
            <w:tcW w:w="783" w:type="pct"/>
            <w:tcBorders>
              <w:top w:val="single" w:sz="8" w:space="0" w:color="auto"/>
            </w:tcBorders>
            <w:vAlign w:val="center"/>
          </w:tcPr>
          <w:p w14:paraId="3B941FE8" w14:textId="4BFF7CFB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hAnsi="Times New Roman"/>
                <w:kern w:val="0"/>
                <w:sz w:val="20"/>
                <w:szCs w:val="20"/>
              </w:rPr>
              <w:t>-0.654</w:t>
            </w:r>
            <w:r w:rsidRPr="00AA6EB2">
              <w:rPr>
                <w:rFonts w:ascii="Times New Roman" w:hAnsi="Times New Roman"/>
                <w:kern w:val="0"/>
                <w:sz w:val="20"/>
                <w:szCs w:val="20"/>
                <w:vertAlign w:val="superscript"/>
              </w:rPr>
              <w:t>***</w:t>
            </w:r>
          </w:p>
        </w:tc>
        <w:tc>
          <w:tcPr>
            <w:tcW w:w="731" w:type="pct"/>
            <w:tcBorders>
              <w:top w:val="single" w:sz="8" w:space="0" w:color="auto"/>
            </w:tcBorders>
            <w:vAlign w:val="center"/>
          </w:tcPr>
          <w:p w14:paraId="3C98D522" w14:textId="6BAE0684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hAnsi="Times New Roman"/>
                <w:kern w:val="0"/>
                <w:sz w:val="20"/>
                <w:szCs w:val="20"/>
              </w:rPr>
              <w:t>0.274</w:t>
            </w:r>
            <w:r w:rsidRPr="00AA6EB2">
              <w:rPr>
                <w:rFonts w:ascii="Times New Roman" w:hAnsi="Times New Roman"/>
                <w:kern w:val="0"/>
                <w:sz w:val="20"/>
                <w:szCs w:val="20"/>
                <w:vertAlign w:val="superscript"/>
              </w:rPr>
              <w:t>***</w:t>
            </w:r>
          </w:p>
        </w:tc>
        <w:tc>
          <w:tcPr>
            <w:tcW w:w="777" w:type="pct"/>
            <w:tcBorders>
              <w:top w:val="single" w:sz="8" w:space="0" w:color="auto"/>
            </w:tcBorders>
            <w:vAlign w:val="center"/>
          </w:tcPr>
          <w:p w14:paraId="4E3548A0" w14:textId="506F144D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hAnsi="Times New Roman"/>
                <w:kern w:val="0"/>
                <w:sz w:val="20"/>
                <w:szCs w:val="20"/>
              </w:rPr>
              <w:t>0.171</w:t>
            </w:r>
            <w:r w:rsidRPr="00AA6EB2">
              <w:rPr>
                <w:rFonts w:ascii="Times New Roman" w:hAnsi="Times New Roman"/>
                <w:kern w:val="0"/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760" w:type="pct"/>
            <w:tcBorders>
              <w:top w:val="single" w:sz="8" w:space="0" w:color="auto"/>
            </w:tcBorders>
            <w:vAlign w:val="center"/>
          </w:tcPr>
          <w:p w14:paraId="6D3002B5" w14:textId="254798A9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hAnsi="Times New Roman"/>
                <w:kern w:val="0"/>
                <w:sz w:val="20"/>
                <w:szCs w:val="20"/>
              </w:rPr>
              <w:t>-0.617</w:t>
            </w:r>
            <w:r w:rsidRPr="00AA6EB2">
              <w:rPr>
                <w:rFonts w:ascii="Times New Roman" w:hAnsi="Times New Roman"/>
                <w:kern w:val="0"/>
                <w:sz w:val="20"/>
                <w:szCs w:val="20"/>
                <w:vertAlign w:val="superscript"/>
              </w:rPr>
              <w:t>***</w:t>
            </w:r>
          </w:p>
        </w:tc>
      </w:tr>
      <w:tr w:rsidR="00285775" w:rsidRPr="00AA6EB2" w14:paraId="6349E711" w14:textId="77777777" w:rsidTr="00AA6EB2">
        <w:trPr>
          <w:trHeight w:val="308"/>
          <w:jc w:val="center"/>
        </w:trPr>
        <w:tc>
          <w:tcPr>
            <w:tcW w:w="406" w:type="pct"/>
            <w:tcBorders>
              <w:bottom w:val="nil"/>
            </w:tcBorders>
            <w:shd w:val="clear" w:color="auto" w:fill="auto"/>
            <w:vAlign w:val="center"/>
          </w:tcPr>
          <w:p w14:paraId="1290F6F8" w14:textId="77777777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</w:p>
        </w:tc>
        <w:tc>
          <w:tcPr>
            <w:tcW w:w="695" w:type="pct"/>
            <w:tcBorders>
              <w:bottom w:val="nil"/>
            </w:tcBorders>
            <w:vAlign w:val="center"/>
          </w:tcPr>
          <w:p w14:paraId="5E5F51AC" w14:textId="4DDE520C" w:rsidR="00285775" w:rsidRPr="00AA6EB2" w:rsidRDefault="00AA6EB2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hAnsi="Times New Roman"/>
                <w:kern w:val="0"/>
                <w:sz w:val="20"/>
                <w:szCs w:val="20"/>
              </w:rPr>
              <w:t>(0.</w:t>
            </w:r>
            <w:r w:rsidR="00285775" w:rsidRPr="00AA6EB2">
              <w:rPr>
                <w:rFonts w:ascii="Times New Roman" w:hAnsi="Times New Roman"/>
                <w:kern w:val="0"/>
                <w:sz w:val="20"/>
                <w:szCs w:val="20"/>
              </w:rPr>
              <w:t>055)</w:t>
            </w:r>
          </w:p>
        </w:tc>
        <w:tc>
          <w:tcPr>
            <w:tcW w:w="848" w:type="pct"/>
            <w:tcBorders>
              <w:bottom w:val="nil"/>
            </w:tcBorders>
            <w:vAlign w:val="center"/>
          </w:tcPr>
          <w:p w14:paraId="09CD1B90" w14:textId="10B5BF9B" w:rsidR="00285775" w:rsidRPr="00AA6EB2" w:rsidRDefault="00AA6EB2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hAnsi="Times New Roman"/>
                <w:kern w:val="0"/>
                <w:sz w:val="20"/>
                <w:szCs w:val="20"/>
              </w:rPr>
              <w:t>(0.</w:t>
            </w:r>
            <w:r w:rsidR="00285775" w:rsidRPr="00AA6EB2">
              <w:rPr>
                <w:rFonts w:ascii="Times New Roman" w:hAnsi="Times New Roman"/>
                <w:kern w:val="0"/>
                <w:sz w:val="20"/>
                <w:szCs w:val="20"/>
              </w:rPr>
              <w:t>071)</w:t>
            </w:r>
          </w:p>
        </w:tc>
        <w:tc>
          <w:tcPr>
            <w:tcW w:w="783" w:type="pct"/>
            <w:tcBorders>
              <w:bottom w:val="nil"/>
            </w:tcBorders>
            <w:vAlign w:val="center"/>
          </w:tcPr>
          <w:p w14:paraId="1CA72241" w14:textId="1D0A3EF1" w:rsidR="00285775" w:rsidRPr="00AA6EB2" w:rsidRDefault="00AA6EB2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hAnsi="Times New Roman"/>
                <w:kern w:val="0"/>
                <w:sz w:val="20"/>
                <w:szCs w:val="20"/>
              </w:rPr>
              <w:t>(0.</w:t>
            </w:r>
            <w:r w:rsidR="00285775" w:rsidRPr="00AA6EB2">
              <w:rPr>
                <w:rFonts w:ascii="Times New Roman" w:hAnsi="Times New Roman"/>
                <w:kern w:val="0"/>
                <w:sz w:val="20"/>
                <w:szCs w:val="20"/>
              </w:rPr>
              <w:t>139)</w:t>
            </w:r>
          </w:p>
        </w:tc>
        <w:tc>
          <w:tcPr>
            <w:tcW w:w="731" w:type="pct"/>
            <w:tcBorders>
              <w:bottom w:val="nil"/>
            </w:tcBorders>
            <w:vAlign w:val="center"/>
          </w:tcPr>
          <w:p w14:paraId="52D9E144" w14:textId="59589C72" w:rsidR="00285775" w:rsidRPr="00AA6EB2" w:rsidRDefault="00AA6EB2" w:rsidP="00AA6EB2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</w:pPr>
            <w:r w:rsidRPr="00AA6EB2">
              <w:rPr>
                <w:rFonts w:ascii="Times New Roman" w:hAnsi="Times New Roman"/>
                <w:kern w:val="0"/>
                <w:sz w:val="20"/>
                <w:szCs w:val="20"/>
              </w:rPr>
              <w:t>(0.</w:t>
            </w:r>
            <w:r w:rsidR="00285775" w:rsidRPr="00AA6EB2">
              <w:rPr>
                <w:rFonts w:ascii="Times New Roman" w:hAnsi="Times New Roman"/>
                <w:kern w:val="0"/>
                <w:sz w:val="20"/>
                <w:szCs w:val="20"/>
              </w:rPr>
              <w:t>053)</w:t>
            </w:r>
          </w:p>
        </w:tc>
        <w:tc>
          <w:tcPr>
            <w:tcW w:w="777" w:type="pct"/>
            <w:tcBorders>
              <w:bottom w:val="nil"/>
            </w:tcBorders>
            <w:vAlign w:val="center"/>
          </w:tcPr>
          <w:p w14:paraId="0BA3DCC0" w14:textId="600E91AB" w:rsidR="00285775" w:rsidRPr="00AA6EB2" w:rsidRDefault="00AA6EB2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hAnsi="Times New Roman"/>
                <w:kern w:val="0"/>
                <w:sz w:val="20"/>
                <w:szCs w:val="20"/>
              </w:rPr>
              <w:t>(0.</w:t>
            </w:r>
            <w:r w:rsidR="00285775" w:rsidRPr="00AA6EB2">
              <w:rPr>
                <w:rFonts w:ascii="Times New Roman" w:hAnsi="Times New Roman"/>
                <w:kern w:val="0"/>
                <w:sz w:val="20"/>
                <w:szCs w:val="20"/>
              </w:rPr>
              <w:t>076)</w:t>
            </w:r>
          </w:p>
        </w:tc>
        <w:tc>
          <w:tcPr>
            <w:tcW w:w="760" w:type="pct"/>
            <w:tcBorders>
              <w:bottom w:val="nil"/>
            </w:tcBorders>
            <w:vAlign w:val="center"/>
          </w:tcPr>
          <w:p w14:paraId="28586C92" w14:textId="093421D4" w:rsidR="00285775" w:rsidRPr="00AA6EB2" w:rsidRDefault="00AA6EB2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hAnsi="Times New Roman"/>
                <w:kern w:val="0"/>
                <w:sz w:val="20"/>
                <w:szCs w:val="20"/>
              </w:rPr>
              <w:t>(0.</w:t>
            </w:r>
            <w:r w:rsidR="00285775" w:rsidRPr="00AA6EB2">
              <w:rPr>
                <w:rFonts w:ascii="Times New Roman" w:hAnsi="Times New Roman"/>
                <w:kern w:val="0"/>
                <w:sz w:val="20"/>
                <w:szCs w:val="20"/>
              </w:rPr>
              <w:t>150)</w:t>
            </w:r>
          </w:p>
        </w:tc>
      </w:tr>
      <w:tr w:rsidR="00285775" w:rsidRPr="00AA6EB2" w14:paraId="46847896" w14:textId="77777777" w:rsidTr="00AA6EB2">
        <w:trPr>
          <w:trHeight w:val="305"/>
          <w:jc w:val="center"/>
        </w:trPr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3262B3" w14:textId="77777777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Times New Roman" w:eastAsia="宋体" w:hAnsi="Times New Roman"/>
                <w:kern w:val="0"/>
                <w:sz w:val="20"/>
                <w:szCs w:val="20"/>
              </w:rPr>
            </w:pPr>
            <w:r w:rsidRPr="00AA6EB2">
              <w:rPr>
                <w:rFonts w:ascii="Times New Roman" w:eastAsia="宋体" w:hAnsi="Times New Roman" w:hint="eastAsia"/>
                <w:sz w:val="20"/>
                <w:szCs w:val="20"/>
              </w:rPr>
              <w:t>样本量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1901399B" w14:textId="174FDE64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hAnsi="Times New Roman"/>
                <w:kern w:val="0"/>
                <w:sz w:val="20"/>
                <w:szCs w:val="20"/>
              </w:rPr>
              <w:t>5323</w:t>
            </w:r>
          </w:p>
        </w:tc>
        <w:tc>
          <w:tcPr>
            <w:tcW w:w="848" w:type="pct"/>
            <w:tcBorders>
              <w:top w:val="nil"/>
              <w:bottom w:val="nil"/>
            </w:tcBorders>
            <w:vAlign w:val="center"/>
          </w:tcPr>
          <w:p w14:paraId="5F0BBB36" w14:textId="6E13726D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hAnsi="Times New Roman"/>
                <w:kern w:val="0"/>
                <w:sz w:val="20"/>
                <w:szCs w:val="20"/>
              </w:rPr>
              <w:t>5537</w:t>
            </w:r>
          </w:p>
        </w:tc>
        <w:tc>
          <w:tcPr>
            <w:tcW w:w="783" w:type="pct"/>
            <w:tcBorders>
              <w:top w:val="nil"/>
              <w:bottom w:val="nil"/>
            </w:tcBorders>
            <w:vAlign w:val="center"/>
          </w:tcPr>
          <w:p w14:paraId="6019E088" w14:textId="7B19A01A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hAnsi="Times New Roman"/>
                <w:kern w:val="0"/>
                <w:sz w:val="20"/>
                <w:szCs w:val="20"/>
              </w:rPr>
              <w:t>4665</w:t>
            </w:r>
          </w:p>
        </w:tc>
        <w:tc>
          <w:tcPr>
            <w:tcW w:w="731" w:type="pct"/>
            <w:tcBorders>
              <w:top w:val="nil"/>
              <w:bottom w:val="nil"/>
            </w:tcBorders>
            <w:vAlign w:val="center"/>
          </w:tcPr>
          <w:p w14:paraId="5BC79A0C" w14:textId="212003DA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hAnsi="Times New Roman"/>
                <w:kern w:val="0"/>
                <w:sz w:val="20"/>
                <w:szCs w:val="20"/>
              </w:rPr>
              <w:t>5121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136D93A1" w14:textId="64408627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hAnsi="Times New Roman"/>
                <w:kern w:val="0"/>
                <w:sz w:val="20"/>
                <w:szCs w:val="20"/>
              </w:rPr>
              <w:t>5230</w:t>
            </w:r>
          </w:p>
        </w:tc>
        <w:tc>
          <w:tcPr>
            <w:tcW w:w="760" w:type="pct"/>
            <w:tcBorders>
              <w:top w:val="nil"/>
              <w:bottom w:val="nil"/>
            </w:tcBorders>
            <w:vAlign w:val="center"/>
          </w:tcPr>
          <w:p w14:paraId="6DC55616" w14:textId="1A677CB5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hAnsi="Times New Roman"/>
                <w:kern w:val="0"/>
                <w:sz w:val="20"/>
                <w:szCs w:val="20"/>
              </w:rPr>
              <w:t>4406</w:t>
            </w:r>
          </w:p>
        </w:tc>
      </w:tr>
      <w:tr w:rsidR="00285775" w:rsidRPr="00AA6EB2" w14:paraId="46615545" w14:textId="77777777" w:rsidTr="00AA6EB2">
        <w:trPr>
          <w:trHeight w:val="361"/>
          <w:jc w:val="center"/>
        </w:trPr>
        <w:tc>
          <w:tcPr>
            <w:tcW w:w="406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6312F03A" w14:textId="77777777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Times New Roman" w:eastAsia="宋体" w:hAnsi="Times New Roman"/>
                <w:kern w:val="0"/>
                <w:sz w:val="20"/>
                <w:szCs w:val="20"/>
              </w:rPr>
            </w:pPr>
            <w:r w:rsidRPr="00AA6EB2">
              <w:rPr>
                <w:rFonts w:ascii="Times New Roman" w:eastAsia="宋体" w:hAnsi="Times New Roman"/>
                <w:sz w:val="20"/>
                <w:szCs w:val="20"/>
              </w:rPr>
              <w:t>R</w:t>
            </w:r>
            <w:r w:rsidRPr="00AA6EB2">
              <w:rPr>
                <w:rFonts w:ascii="Times New Roman" w:eastAsia="宋体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6896C3D3" w14:textId="7C1A9DBD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hAnsi="Times New Roman"/>
                <w:kern w:val="0"/>
                <w:sz w:val="20"/>
                <w:szCs w:val="20"/>
              </w:rPr>
              <w:t>0.539</w:t>
            </w:r>
          </w:p>
        </w:tc>
        <w:tc>
          <w:tcPr>
            <w:tcW w:w="84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7AE35EEC" w14:textId="52E0996A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hAnsi="Times New Roman"/>
                <w:kern w:val="0"/>
                <w:sz w:val="20"/>
                <w:szCs w:val="20"/>
              </w:rPr>
              <w:t>0.428</w:t>
            </w:r>
          </w:p>
        </w:tc>
        <w:tc>
          <w:tcPr>
            <w:tcW w:w="783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7FBD8BCD" w14:textId="433B2F71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hAnsi="Times New Roman"/>
                <w:kern w:val="0"/>
                <w:sz w:val="20"/>
                <w:szCs w:val="20"/>
              </w:rPr>
              <w:t>0.598</w:t>
            </w:r>
          </w:p>
        </w:tc>
        <w:tc>
          <w:tcPr>
            <w:tcW w:w="731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25A93248" w14:textId="3DD5855F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hAnsi="Times New Roman"/>
                <w:kern w:val="0"/>
                <w:sz w:val="20"/>
                <w:szCs w:val="20"/>
              </w:rPr>
              <w:t>0.528</w:t>
            </w:r>
          </w:p>
        </w:tc>
        <w:tc>
          <w:tcPr>
            <w:tcW w:w="777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66FAC2E7" w14:textId="6228CF18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hAnsi="Times New Roman"/>
                <w:kern w:val="0"/>
                <w:sz w:val="20"/>
                <w:szCs w:val="20"/>
              </w:rPr>
              <w:t>0.435</w:t>
            </w:r>
          </w:p>
        </w:tc>
        <w:tc>
          <w:tcPr>
            <w:tcW w:w="760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3D141473" w14:textId="0518EE4C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hAnsi="Times New Roman"/>
                <w:kern w:val="0"/>
                <w:sz w:val="20"/>
                <w:szCs w:val="20"/>
              </w:rPr>
              <w:t>0.600</w:t>
            </w:r>
          </w:p>
        </w:tc>
      </w:tr>
    </w:tbl>
    <w:p w14:paraId="26EE0947" w14:textId="49D24E37" w:rsidR="00285775" w:rsidRPr="00AA6EB2" w:rsidRDefault="00285775" w:rsidP="00AA6EB2">
      <w:pPr>
        <w:adjustRightInd w:val="0"/>
        <w:snapToGrid w:val="0"/>
        <w:jc w:val="left"/>
        <w:rPr>
          <w:rFonts w:ascii="Times New Roman" w:eastAsia="宋体" w:hAnsi="Times New Roman"/>
          <w:sz w:val="18"/>
          <w:szCs w:val="18"/>
        </w:rPr>
      </w:pPr>
      <w:r w:rsidRPr="00AA6EB2">
        <w:rPr>
          <w:rFonts w:ascii="Times New Roman" w:eastAsia="宋体" w:hAnsi="Times New Roman" w:hint="eastAsia"/>
          <w:sz w:val="18"/>
          <w:szCs w:val="18"/>
        </w:rPr>
        <w:t>注：采用似不相关模型检验组间差异，“家庭养老”“社会养老”和“照护服务支出”分组模型系数的组间差异均不显著。</w:t>
      </w:r>
    </w:p>
    <w:p w14:paraId="712AB086" w14:textId="77777777" w:rsidR="00285775" w:rsidRDefault="00285775" w:rsidP="00285775">
      <w:pPr>
        <w:adjustRightInd w:val="0"/>
        <w:snapToGrid w:val="0"/>
        <w:spacing w:line="400" w:lineRule="exact"/>
        <w:jc w:val="center"/>
        <w:rPr>
          <w:rFonts w:ascii="Times New Roman" w:eastAsia="黑体" w:hAnsi="Times New Roman"/>
          <w:szCs w:val="21"/>
        </w:rPr>
      </w:pPr>
    </w:p>
    <w:p w14:paraId="79586F62" w14:textId="6CA2922C" w:rsidR="00285775" w:rsidRDefault="00285775" w:rsidP="00285775">
      <w:pPr>
        <w:adjustRightInd w:val="0"/>
        <w:snapToGrid w:val="0"/>
        <w:spacing w:line="400" w:lineRule="exact"/>
        <w:jc w:val="center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黑体" w:hAnsi="Times New Roman"/>
          <w:szCs w:val="21"/>
        </w:rPr>
        <w:t>表</w:t>
      </w:r>
      <w:r>
        <w:rPr>
          <w:rFonts w:ascii="Times New Roman" w:eastAsia="黑体" w:hAnsi="Times New Roman" w:hint="eastAsia"/>
          <w:szCs w:val="21"/>
        </w:rPr>
        <w:t>2</w:t>
      </w:r>
      <w:r>
        <w:rPr>
          <w:rFonts w:ascii="Times New Roman" w:eastAsia="黑体" w:hAnsi="Times New Roman"/>
          <w:szCs w:val="21"/>
        </w:rPr>
        <w:t xml:space="preserve"> </w:t>
      </w:r>
      <w:r>
        <w:rPr>
          <w:rFonts w:ascii="Times New Roman" w:eastAsia="黑体" w:hAnsi="Times New Roman" w:hint="eastAsia"/>
          <w:szCs w:val="21"/>
        </w:rPr>
        <w:t>地方</w:t>
      </w:r>
      <w:r>
        <w:rPr>
          <w:rFonts w:ascii="Times New Roman" w:eastAsia="黑体" w:hAnsi="Times New Roman"/>
          <w:szCs w:val="21"/>
        </w:rPr>
        <w:t>养老服务立法效应的</w:t>
      </w:r>
      <w:r>
        <w:rPr>
          <w:rFonts w:ascii="Times New Roman" w:eastAsia="黑体" w:hAnsi="Times New Roman" w:hint="eastAsia"/>
          <w:szCs w:val="21"/>
        </w:rPr>
        <w:t>年龄</w:t>
      </w:r>
      <w:r>
        <w:rPr>
          <w:rFonts w:ascii="Times New Roman" w:eastAsia="黑体" w:hAnsi="Times New Roman" w:hint="eastAsia"/>
          <w:szCs w:val="21"/>
        </w:rPr>
        <w:t>异质性分析</w:t>
      </w:r>
    </w:p>
    <w:tbl>
      <w:tblPr>
        <w:tblW w:w="5035" w:type="pct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9"/>
        <w:gridCol w:w="1163"/>
        <w:gridCol w:w="1420"/>
        <w:gridCol w:w="1311"/>
        <w:gridCol w:w="1224"/>
        <w:gridCol w:w="1301"/>
        <w:gridCol w:w="1272"/>
      </w:tblGrid>
      <w:tr w:rsidR="00285775" w:rsidRPr="00AA6EB2" w14:paraId="231E93A3" w14:textId="77777777" w:rsidTr="00AA6EB2">
        <w:trPr>
          <w:trHeight w:val="368"/>
          <w:jc w:val="center"/>
        </w:trPr>
        <w:tc>
          <w:tcPr>
            <w:tcW w:w="406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0B5EECC" w14:textId="77777777" w:rsidR="00285775" w:rsidRPr="00AA6EB2" w:rsidRDefault="00285775" w:rsidP="00AA6EB2">
            <w:pPr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eastAsia="宋体" w:hAnsi="Times New Roman"/>
                <w:sz w:val="20"/>
                <w:szCs w:val="20"/>
              </w:rPr>
              <w:t>变量</w:t>
            </w:r>
          </w:p>
        </w:tc>
        <w:tc>
          <w:tcPr>
            <w:tcW w:w="2326" w:type="pct"/>
            <w:gridSpan w:val="3"/>
            <w:tcBorders>
              <w:top w:val="single" w:sz="12" w:space="0" w:color="auto"/>
            </w:tcBorders>
            <w:vAlign w:val="center"/>
          </w:tcPr>
          <w:p w14:paraId="6E96ED09" w14:textId="33ADC8EA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hint="eastAsia"/>
                <w:sz w:val="20"/>
                <w:szCs w:val="20"/>
              </w:rPr>
            </w:pPr>
            <w:r w:rsidRPr="00AA6EB2">
              <w:rPr>
                <w:rFonts w:ascii="Times New Roman" w:eastAsia="宋体" w:hAnsi="Times New Roman" w:hint="eastAsia"/>
                <w:sz w:val="20"/>
                <w:szCs w:val="20"/>
              </w:rPr>
              <w:t>70</w:t>
            </w:r>
            <w:r w:rsidRPr="00AA6EB2">
              <w:rPr>
                <w:rFonts w:ascii="Times New Roman" w:eastAsia="宋体" w:hAnsi="Times New Roman" w:hint="eastAsia"/>
                <w:sz w:val="20"/>
                <w:szCs w:val="20"/>
              </w:rPr>
              <w:t>岁以下</w:t>
            </w:r>
          </w:p>
        </w:tc>
        <w:tc>
          <w:tcPr>
            <w:tcW w:w="2268" w:type="pct"/>
            <w:gridSpan w:val="3"/>
            <w:tcBorders>
              <w:top w:val="single" w:sz="12" w:space="0" w:color="auto"/>
            </w:tcBorders>
            <w:vAlign w:val="center"/>
          </w:tcPr>
          <w:p w14:paraId="2F1065CF" w14:textId="4AC7B6B0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hint="eastAsia"/>
                <w:sz w:val="20"/>
                <w:szCs w:val="20"/>
              </w:rPr>
            </w:pPr>
            <w:r w:rsidRPr="00AA6EB2">
              <w:rPr>
                <w:rFonts w:ascii="Times New Roman" w:eastAsia="宋体" w:hAnsi="Times New Roman" w:hint="eastAsia"/>
                <w:sz w:val="20"/>
                <w:szCs w:val="20"/>
              </w:rPr>
              <w:t>70</w:t>
            </w:r>
            <w:r w:rsidRPr="00AA6EB2">
              <w:rPr>
                <w:rFonts w:ascii="Times New Roman" w:eastAsia="宋体" w:hAnsi="Times New Roman" w:hint="eastAsia"/>
                <w:sz w:val="20"/>
                <w:szCs w:val="20"/>
              </w:rPr>
              <w:t>岁及以上</w:t>
            </w:r>
          </w:p>
        </w:tc>
      </w:tr>
      <w:tr w:rsidR="00285775" w:rsidRPr="00AA6EB2" w14:paraId="28B0E103" w14:textId="77777777" w:rsidTr="00AA6EB2">
        <w:trPr>
          <w:trHeight w:val="814"/>
          <w:jc w:val="center"/>
        </w:trPr>
        <w:tc>
          <w:tcPr>
            <w:tcW w:w="406" w:type="pct"/>
            <w:vMerge/>
            <w:shd w:val="clear" w:color="auto" w:fill="auto"/>
            <w:vAlign w:val="center"/>
          </w:tcPr>
          <w:p w14:paraId="67129B18" w14:textId="77777777" w:rsidR="00285775" w:rsidRPr="00AA6EB2" w:rsidRDefault="00285775" w:rsidP="00AA6EB2"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FD4E17A" w14:textId="77777777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hint="eastAsia"/>
                <w:sz w:val="20"/>
                <w:szCs w:val="20"/>
              </w:rPr>
            </w:pPr>
            <w:r w:rsidRPr="00AA6EB2">
              <w:rPr>
                <w:rFonts w:ascii="Times New Roman" w:eastAsia="宋体" w:hAnsi="Times New Roman"/>
                <w:sz w:val="20"/>
                <w:szCs w:val="20"/>
              </w:rPr>
              <w:t>家庭养老</w:t>
            </w:r>
          </w:p>
        </w:tc>
        <w:tc>
          <w:tcPr>
            <w:tcW w:w="848" w:type="pc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4DAE587" w14:textId="77777777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hint="eastAsia"/>
                <w:sz w:val="20"/>
                <w:szCs w:val="20"/>
              </w:rPr>
            </w:pPr>
            <w:r w:rsidRPr="00AA6EB2">
              <w:rPr>
                <w:rFonts w:ascii="Times New Roman" w:eastAsia="宋体" w:hAnsi="Times New Roman"/>
                <w:sz w:val="20"/>
                <w:szCs w:val="20"/>
              </w:rPr>
              <w:t>社会养老</w:t>
            </w:r>
          </w:p>
        </w:tc>
        <w:tc>
          <w:tcPr>
            <w:tcW w:w="783" w:type="pc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CA44E93" w14:textId="77777777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hint="eastAsia"/>
                <w:sz w:val="20"/>
                <w:szCs w:val="20"/>
              </w:rPr>
            </w:pPr>
            <w:r w:rsidRPr="00AA6EB2">
              <w:rPr>
                <w:rFonts w:ascii="Times New Roman" w:eastAsia="宋体" w:hAnsi="Times New Roman" w:hint="eastAsia"/>
                <w:sz w:val="20"/>
                <w:szCs w:val="20"/>
              </w:rPr>
              <w:t>照护服务支出</w:t>
            </w:r>
          </w:p>
        </w:tc>
        <w:tc>
          <w:tcPr>
            <w:tcW w:w="731" w:type="pc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566731C5" w14:textId="77777777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eastAsia="宋体" w:hAnsi="Times New Roman"/>
                <w:sz w:val="20"/>
                <w:szCs w:val="20"/>
              </w:rPr>
              <w:t>家庭养老</w:t>
            </w:r>
          </w:p>
        </w:tc>
        <w:tc>
          <w:tcPr>
            <w:tcW w:w="777" w:type="pc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FED40A3" w14:textId="77777777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eastAsia="宋体" w:hAnsi="Times New Roman"/>
                <w:sz w:val="20"/>
                <w:szCs w:val="20"/>
              </w:rPr>
              <w:t>社会养老</w:t>
            </w:r>
          </w:p>
        </w:tc>
        <w:tc>
          <w:tcPr>
            <w:tcW w:w="760" w:type="pc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5BD58089" w14:textId="77777777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eastAsia="宋体" w:hAnsi="Times New Roman" w:hint="eastAsia"/>
                <w:sz w:val="20"/>
                <w:szCs w:val="20"/>
              </w:rPr>
              <w:t>照护服务支出</w:t>
            </w:r>
          </w:p>
        </w:tc>
      </w:tr>
      <w:tr w:rsidR="00285775" w:rsidRPr="00AA6EB2" w14:paraId="458BD33F" w14:textId="77777777" w:rsidTr="00AA6EB2">
        <w:trPr>
          <w:trHeight w:val="296"/>
          <w:jc w:val="center"/>
        </w:trPr>
        <w:tc>
          <w:tcPr>
            <w:tcW w:w="406" w:type="pc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4B4F061" w14:textId="77777777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eastAsia="宋体" w:hAnsi="Times New Roman" w:hint="eastAsia"/>
                <w:sz w:val="20"/>
                <w:szCs w:val="20"/>
              </w:rPr>
              <w:t>养老服务立法</w:t>
            </w:r>
          </w:p>
        </w:tc>
        <w:tc>
          <w:tcPr>
            <w:tcW w:w="695" w:type="pct"/>
            <w:tcBorders>
              <w:top w:val="single" w:sz="8" w:space="0" w:color="auto"/>
            </w:tcBorders>
            <w:vAlign w:val="center"/>
          </w:tcPr>
          <w:p w14:paraId="4C768D3C" w14:textId="4C8AE0C1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hAnsi="Times New Roman"/>
                <w:kern w:val="0"/>
                <w:sz w:val="20"/>
                <w:szCs w:val="20"/>
              </w:rPr>
              <w:t>0.225</w:t>
            </w:r>
            <w:r w:rsidRPr="00AA6EB2">
              <w:rPr>
                <w:rFonts w:ascii="Times New Roman" w:hAnsi="Times New Roman"/>
                <w:kern w:val="0"/>
                <w:sz w:val="20"/>
                <w:szCs w:val="20"/>
                <w:vertAlign w:val="superscript"/>
              </w:rPr>
              <w:t>***</w:t>
            </w:r>
          </w:p>
        </w:tc>
        <w:tc>
          <w:tcPr>
            <w:tcW w:w="848" w:type="pct"/>
            <w:tcBorders>
              <w:top w:val="single" w:sz="8" w:space="0" w:color="auto"/>
            </w:tcBorders>
            <w:vAlign w:val="center"/>
          </w:tcPr>
          <w:p w14:paraId="7B150206" w14:textId="6B22F480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hAnsi="Times New Roman"/>
                <w:kern w:val="0"/>
                <w:sz w:val="20"/>
                <w:szCs w:val="20"/>
              </w:rPr>
              <w:t>0.197</w:t>
            </w:r>
            <w:r w:rsidRPr="00AA6EB2">
              <w:rPr>
                <w:rFonts w:ascii="Times New Roman" w:hAnsi="Times New Roman"/>
                <w:kern w:val="0"/>
                <w:sz w:val="20"/>
                <w:szCs w:val="20"/>
                <w:vertAlign w:val="superscript"/>
              </w:rPr>
              <w:t>***</w:t>
            </w:r>
          </w:p>
        </w:tc>
        <w:tc>
          <w:tcPr>
            <w:tcW w:w="783" w:type="pct"/>
            <w:tcBorders>
              <w:top w:val="single" w:sz="8" w:space="0" w:color="auto"/>
            </w:tcBorders>
            <w:vAlign w:val="center"/>
          </w:tcPr>
          <w:p w14:paraId="6FFB881A" w14:textId="344240B9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hAnsi="Times New Roman"/>
                <w:kern w:val="0"/>
                <w:sz w:val="20"/>
                <w:szCs w:val="20"/>
              </w:rPr>
              <w:t>-0.663</w:t>
            </w:r>
            <w:r w:rsidRPr="00AA6EB2">
              <w:rPr>
                <w:rFonts w:ascii="Times New Roman" w:hAnsi="Times New Roman"/>
                <w:kern w:val="0"/>
                <w:sz w:val="20"/>
                <w:szCs w:val="20"/>
                <w:vertAlign w:val="superscript"/>
              </w:rPr>
              <w:t>***</w:t>
            </w:r>
          </w:p>
        </w:tc>
        <w:tc>
          <w:tcPr>
            <w:tcW w:w="731" w:type="pct"/>
            <w:tcBorders>
              <w:top w:val="single" w:sz="8" w:space="0" w:color="auto"/>
            </w:tcBorders>
            <w:vAlign w:val="center"/>
          </w:tcPr>
          <w:p w14:paraId="1FA14B41" w14:textId="6703B25B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hAnsi="Times New Roman"/>
                <w:kern w:val="0"/>
                <w:sz w:val="20"/>
                <w:szCs w:val="20"/>
              </w:rPr>
              <w:t>0.210</w:t>
            </w:r>
            <w:r w:rsidRPr="00AA6EB2">
              <w:rPr>
                <w:rFonts w:ascii="Times New Roman" w:hAnsi="Times New Roman"/>
                <w:kern w:val="0"/>
                <w:sz w:val="20"/>
                <w:szCs w:val="20"/>
                <w:vertAlign w:val="superscript"/>
              </w:rPr>
              <w:t>***</w:t>
            </w:r>
          </w:p>
        </w:tc>
        <w:tc>
          <w:tcPr>
            <w:tcW w:w="777" w:type="pct"/>
            <w:tcBorders>
              <w:top w:val="single" w:sz="8" w:space="0" w:color="auto"/>
            </w:tcBorders>
            <w:vAlign w:val="center"/>
          </w:tcPr>
          <w:p w14:paraId="09D0AF32" w14:textId="4CB51528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hAnsi="Times New Roman"/>
                <w:kern w:val="0"/>
                <w:sz w:val="20"/>
                <w:szCs w:val="20"/>
              </w:rPr>
              <w:t>0.179</w:t>
            </w:r>
            <w:r w:rsidRPr="00AA6EB2">
              <w:rPr>
                <w:rFonts w:ascii="Times New Roman" w:hAnsi="Times New Roman"/>
                <w:kern w:val="0"/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760" w:type="pct"/>
            <w:tcBorders>
              <w:top w:val="single" w:sz="8" w:space="0" w:color="auto"/>
            </w:tcBorders>
            <w:vAlign w:val="center"/>
          </w:tcPr>
          <w:p w14:paraId="25DDB595" w14:textId="543EB156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hAnsi="Times New Roman"/>
                <w:kern w:val="0"/>
                <w:sz w:val="20"/>
                <w:szCs w:val="20"/>
              </w:rPr>
              <w:t>-0.697</w:t>
            </w:r>
            <w:r w:rsidRPr="00AA6EB2">
              <w:rPr>
                <w:rFonts w:ascii="Times New Roman" w:hAnsi="Times New Roman"/>
                <w:kern w:val="0"/>
                <w:sz w:val="20"/>
                <w:szCs w:val="20"/>
                <w:vertAlign w:val="superscript"/>
              </w:rPr>
              <w:t>***</w:t>
            </w:r>
          </w:p>
        </w:tc>
      </w:tr>
      <w:tr w:rsidR="00285775" w:rsidRPr="00AA6EB2" w14:paraId="1B3D1C39" w14:textId="77777777" w:rsidTr="00AA6EB2">
        <w:trPr>
          <w:trHeight w:val="308"/>
          <w:jc w:val="center"/>
        </w:trPr>
        <w:tc>
          <w:tcPr>
            <w:tcW w:w="406" w:type="pct"/>
            <w:tcBorders>
              <w:bottom w:val="nil"/>
            </w:tcBorders>
            <w:shd w:val="clear" w:color="auto" w:fill="auto"/>
            <w:vAlign w:val="center"/>
          </w:tcPr>
          <w:p w14:paraId="2033E19E" w14:textId="77777777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</w:p>
        </w:tc>
        <w:tc>
          <w:tcPr>
            <w:tcW w:w="695" w:type="pct"/>
            <w:tcBorders>
              <w:bottom w:val="nil"/>
            </w:tcBorders>
            <w:vAlign w:val="center"/>
          </w:tcPr>
          <w:p w14:paraId="01633A0D" w14:textId="692B96E6" w:rsidR="00285775" w:rsidRPr="00AA6EB2" w:rsidRDefault="00AA6EB2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hAnsi="Times New Roman"/>
                <w:kern w:val="0"/>
                <w:sz w:val="20"/>
                <w:szCs w:val="20"/>
              </w:rPr>
              <w:t>(0.</w:t>
            </w:r>
            <w:r w:rsidR="00285775" w:rsidRPr="00AA6EB2">
              <w:rPr>
                <w:rFonts w:ascii="Times New Roman" w:hAnsi="Times New Roman"/>
                <w:kern w:val="0"/>
                <w:sz w:val="20"/>
                <w:szCs w:val="20"/>
              </w:rPr>
              <w:t>060)</w:t>
            </w:r>
          </w:p>
        </w:tc>
        <w:tc>
          <w:tcPr>
            <w:tcW w:w="848" w:type="pct"/>
            <w:tcBorders>
              <w:bottom w:val="nil"/>
            </w:tcBorders>
            <w:vAlign w:val="center"/>
          </w:tcPr>
          <w:p w14:paraId="56B6BB6B" w14:textId="32340336" w:rsidR="00285775" w:rsidRPr="00AA6EB2" w:rsidRDefault="00AA6EB2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hAnsi="Times New Roman"/>
                <w:kern w:val="0"/>
                <w:sz w:val="20"/>
                <w:szCs w:val="20"/>
              </w:rPr>
              <w:t>(0.</w:t>
            </w:r>
            <w:r w:rsidR="00285775" w:rsidRPr="00AA6EB2">
              <w:rPr>
                <w:rFonts w:ascii="Times New Roman" w:hAnsi="Times New Roman"/>
                <w:kern w:val="0"/>
                <w:sz w:val="20"/>
                <w:szCs w:val="20"/>
              </w:rPr>
              <w:t>072)</w:t>
            </w:r>
          </w:p>
        </w:tc>
        <w:tc>
          <w:tcPr>
            <w:tcW w:w="783" w:type="pct"/>
            <w:tcBorders>
              <w:bottom w:val="nil"/>
            </w:tcBorders>
            <w:vAlign w:val="center"/>
          </w:tcPr>
          <w:p w14:paraId="3B40E8A4" w14:textId="17F84B6F" w:rsidR="00285775" w:rsidRPr="00AA6EB2" w:rsidRDefault="00AA6EB2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hAnsi="Times New Roman"/>
                <w:kern w:val="0"/>
                <w:sz w:val="20"/>
                <w:szCs w:val="20"/>
              </w:rPr>
              <w:t>(0.</w:t>
            </w:r>
            <w:r w:rsidR="00285775" w:rsidRPr="00AA6EB2">
              <w:rPr>
                <w:rFonts w:ascii="Times New Roman" w:hAnsi="Times New Roman"/>
                <w:kern w:val="0"/>
                <w:sz w:val="20"/>
                <w:szCs w:val="20"/>
              </w:rPr>
              <w:t>153)</w:t>
            </w:r>
          </w:p>
        </w:tc>
        <w:tc>
          <w:tcPr>
            <w:tcW w:w="731" w:type="pct"/>
            <w:tcBorders>
              <w:bottom w:val="nil"/>
            </w:tcBorders>
            <w:vAlign w:val="center"/>
          </w:tcPr>
          <w:p w14:paraId="4429A8AE" w14:textId="673BDD33" w:rsidR="00285775" w:rsidRPr="00AA6EB2" w:rsidRDefault="00AA6EB2" w:rsidP="00AA6EB2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</w:pPr>
            <w:r w:rsidRPr="00AA6EB2">
              <w:rPr>
                <w:rFonts w:ascii="Times New Roman" w:hAnsi="Times New Roman"/>
                <w:kern w:val="0"/>
                <w:sz w:val="20"/>
                <w:szCs w:val="20"/>
              </w:rPr>
              <w:t>(0.</w:t>
            </w:r>
            <w:r w:rsidR="00285775" w:rsidRPr="00AA6EB2">
              <w:rPr>
                <w:rFonts w:ascii="Times New Roman" w:hAnsi="Times New Roman"/>
                <w:kern w:val="0"/>
                <w:sz w:val="20"/>
                <w:szCs w:val="20"/>
              </w:rPr>
              <w:t>056)</w:t>
            </w:r>
          </w:p>
        </w:tc>
        <w:tc>
          <w:tcPr>
            <w:tcW w:w="777" w:type="pct"/>
            <w:tcBorders>
              <w:bottom w:val="nil"/>
            </w:tcBorders>
            <w:vAlign w:val="center"/>
          </w:tcPr>
          <w:p w14:paraId="0D38F188" w14:textId="24AE562B" w:rsidR="00285775" w:rsidRPr="00AA6EB2" w:rsidRDefault="00AA6EB2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hAnsi="Times New Roman"/>
                <w:kern w:val="0"/>
                <w:sz w:val="20"/>
                <w:szCs w:val="20"/>
              </w:rPr>
              <w:t>(0.</w:t>
            </w:r>
            <w:r w:rsidR="00285775" w:rsidRPr="00AA6EB2">
              <w:rPr>
                <w:rFonts w:ascii="Times New Roman" w:hAnsi="Times New Roman"/>
                <w:kern w:val="0"/>
                <w:sz w:val="20"/>
                <w:szCs w:val="20"/>
              </w:rPr>
              <w:t>082)</w:t>
            </w:r>
          </w:p>
        </w:tc>
        <w:tc>
          <w:tcPr>
            <w:tcW w:w="760" w:type="pct"/>
            <w:tcBorders>
              <w:bottom w:val="nil"/>
            </w:tcBorders>
            <w:vAlign w:val="center"/>
          </w:tcPr>
          <w:p w14:paraId="5C96AB79" w14:textId="78635F67" w:rsidR="00285775" w:rsidRPr="00AA6EB2" w:rsidRDefault="00AA6EB2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hAnsi="Times New Roman"/>
                <w:kern w:val="0"/>
                <w:sz w:val="20"/>
                <w:szCs w:val="20"/>
              </w:rPr>
              <w:t>(0.</w:t>
            </w:r>
            <w:r w:rsidR="00285775" w:rsidRPr="00AA6EB2">
              <w:rPr>
                <w:rFonts w:ascii="Times New Roman" w:hAnsi="Times New Roman"/>
                <w:kern w:val="0"/>
                <w:sz w:val="20"/>
                <w:szCs w:val="20"/>
              </w:rPr>
              <w:t>153)</w:t>
            </w:r>
          </w:p>
        </w:tc>
      </w:tr>
      <w:tr w:rsidR="00285775" w:rsidRPr="00AA6EB2" w14:paraId="2D560F42" w14:textId="77777777" w:rsidTr="00AA6EB2">
        <w:trPr>
          <w:trHeight w:val="305"/>
          <w:jc w:val="center"/>
        </w:trPr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707354" w14:textId="77777777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Times New Roman" w:eastAsia="宋体" w:hAnsi="Times New Roman"/>
                <w:kern w:val="0"/>
                <w:sz w:val="20"/>
                <w:szCs w:val="20"/>
              </w:rPr>
            </w:pPr>
            <w:r w:rsidRPr="00AA6EB2">
              <w:rPr>
                <w:rFonts w:ascii="Times New Roman" w:eastAsia="宋体" w:hAnsi="Times New Roman" w:hint="eastAsia"/>
                <w:sz w:val="20"/>
                <w:szCs w:val="20"/>
              </w:rPr>
              <w:t>样本量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7F050EF7" w14:textId="0F27ECDF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hAnsi="Times New Roman"/>
                <w:kern w:val="0"/>
                <w:sz w:val="20"/>
                <w:szCs w:val="20"/>
              </w:rPr>
              <w:t>4900</w:t>
            </w:r>
          </w:p>
        </w:tc>
        <w:tc>
          <w:tcPr>
            <w:tcW w:w="848" w:type="pct"/>
            <w:tcBorders>
              <w:top w:val="nil"/>
              <w:bottom w:val="nil"/>
            </w:tcBorders>
            <w:vAlign w:val="center"/>
          </w:tcPr>
          <w:p w14:paraId="001C1571" w14:textId="09B6D492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hAnsi="Times New Roman"/>
                <w:kern w:val="0"/>
                <w:sz w:val="20"/>
                <w:szCs w:val="20"/>
              </w:rPr>
              <w:t>5094</w:t>
            </w:r>
          </w:p>
        </w:tc>
        <w:tc>
          <w:tcPr>
            <w:tcW w:w="783" w:type="pct"/>
            <w:tcBorders>
              <w:top w:val="nil"/>
              <w:bottom w:val="nil"/>
            </w:tcBorders>
            <w:vAlign w:val="center"/>
          </w:tcPr>
          <w:p w14:paraId="506F3F54" w14:textId="4605A94C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hAnsi="Times New Roman"/>
                <w:kern w:val="0"/>
                <w:sz w:val="20"/>
                <w:szCs w:val="20"/>
              </w:rPr>
              <w:t>4306</w:t>
            </w:r>
          </w:p>
        </w:tc>
        <w:tc>
          <w:tcPr>
            <w:tcW w:w="731" w:type="pct"/>
            <w:tcBorders>
              <w:top w:val="nil"/>
              <w:bottom w:val="nil"/>
            </w:tcBorders>
            <w:vAlign w:val="center"/>
          </w:tcPr>
          <w:p w14:paraId="56DD6AF5" w14:textId="623CB4A7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hAnsi="Times New Roman"/>
                <w:kern w:val="0"/>
                <w:sz w:val="20"/>
                <w:szCs w:val="20"/>
              </w:rPr>
              <w:t>4798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075D2162" w14:textId="4DEB6806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hAnsi="Times New Roman"/>
                <w:kern w:val="0"/>
                <w:sz w:val="20"/>
                <w:szCs w:val="20"/>
              </w:rPr>
              <w:t>4901</w:t>
            </w:r>
          </w:p>
        </w:tc>
        <w:tc>
          <w:tcPr>
            <w:tcW w:w="760" w:type="pct"/>
            <w:tcBorders>
              <w:top w:val="nil"/>
              <w:bottom w:val="nil"/>
            </w:tcBorders>
            <w:vAlign w:val="center"/>
          </w:tcPr>
          <w:p w14:paraId="1AD6610E" w14:textId="5B028399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hAnsi="Times New Roman"/>
                <w:kern w:val="0"/>
                <w:sz w:val="20"/>
                <w:szCs w:val="20"/>
              </w:rPr>
              <w:t>4124</w:t>
            </w:r>
          </w:p>
        </w:tc>
      </w:tr>
      <w:tr w:rsidR="00285775" w:rsidRPr="00AA6EB2" w14:paraId="07DC80A0" w14:textId="77777777" w:rsidTr="00AA6EB2">
        <w:trPr>
          <w:trHeight w:val="361"/>
          <w:jc w:val="center"/>
        </w:trPr>
        <w:tc>
          <w:tcPr>
            <w:tcW w:w="406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59942128" w14:textId="77777777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Times New Roman" w:eastAsia="宋体" w:hAnsi="Times New Roman"/>
                <w:kern w:val="0"/>
                <w:sz w:val="20"/>
                <w:szCs w:val="20"/>
              </w:rPr>
            </w:pPr>
            <w:r w:rsidRPr="00AA6EB2">
              <w:rPr>
                <w:rFonts w:ascii="Times New Roman" w:eastAsia="宋体" w:hAnsi="Times New Roman"/>
                <w:sz w:val="20"/>
                <w:szCs w:val="20"/>
              </w:rPr>
              <w:t>R</w:t>
            </w:r>
            <w:r w:rsidRPr="00AA6EB2">
              <w:rPr>
                <w:rFonts w:ascii="Times New Roman" w:eastAsia="宋体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22C8CEA1" w14:textId="42E0C12C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hAnsi="Times New Roman"/>
                <w:kern w:val="0"/>
                <w:sz w:val="20"/>
                <w:szCs w:val="20"/>
              </w:rPr>
              <w:t>0.545</w:t>
            </w:r>
          </w:p>
        </w:tc>
        <w:tc>
          <w:tcPr>
            <w:tcW w:w="84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CABBAD4" w14:textId="4497FF15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hAnsi="Times New Roman"/>
                <w:kern w:val="0"/>
                <w:sz w:val="20"/>
                <w:szCs w:val="20"/>
              </w:rPr>
              <w:t>0.480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332AFD4E" w14:textId="233A6914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hAnsi="Times New Roman"/>
                <w:kern w:val="0"/>
                <w:sz w:val="20"/>
                <w:szCs w:val="20"/>
              </w:rPr>
              <w:t>0.612</w:t>
            </w:r>
          </w:p>
        </w:tc>
        <w:tc>
          <w:tcPr>
            <w:tcW w:w="731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3446C36" w14:textId="619C7F85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hAnsi="Times New Roman"/>
                <w:kern w:val="0"/>
                <w:sz w:val="20"/>
                <w:szCs w:val="20"/>
              </w:rPr>
              <w:t>0.600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42F8030C" w14:textId="44C9729F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hAnsi="Times New Roman"/>
                <w:kern w:val="0"/>
                <w:sz w:val="20"/>
                <w:szCs w:val="20"/>
              </w:rPr>
              <w:t>0.511</w:t>
            </w:r>
          </w:p>
        </w:tc>
        <w:tc>
          <w:tcPr>
            <w:tcW w:w="760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3F99BC60" w14:textId="33E65032" w:rsidR="00285775" w:rsidRPr="00AA6EB2" w:rsidRDefault="00285775" w:rsidP="00AA6E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 w:rsidRPr="00AA6EB2">
              <w:rPr>
                <w:rFonts w:ascii="Times New Roman" w:hAnsi="Times New Roman"/>
                <w:kern w:val="0"/>
                <w:sz w:val="20"/>
                <w:szCs w:val="20"/>
              </w:rPr>
              <w:t>0.671</w:t>
            </w:r>
          </w:p>
        </w:tc>
      </w:tr>
    </w:tbl>
    <w:p w14:paraId="313F341F" w14:textId="52F58123" w:rsidR="00285775" w:rsidRPr="00AA6EB2" w:rsidRDefault="00285775" w:rsidP="00AA6EB2">
      <w:pPr>
        <w:adjustRightInd w:val="0"/>
        <w:snapToGrid w:val="0"/>
        <w:jc w:val="left"/>
        <w:rPr>
          <w:rFonts w:ascii="Times New Roman" w:eastAsia="宋体" w:hAnsi="Times New Roman" w:hint="eastAsia"/>
          <w:sz w:val="18"/>
          <w:szCs w:val="18"/>
        </w:rPr>
      </w:pPr>
      <w:r w:rsidRPr="00AA6EB2">
        <w:rPr>
          <w:rFonts w:ascii="Times New Roman" w:eastAsia="宋体" w:hAnsi="Times New Roman" w:hint="eastAsia"/>
          <w:sz w:val="18"/>
          <w:szCs w:val="18"/>
        </w:rPr>
        <w:t>注：采用似不相关模型检验组间差异，“家庭养老”“社会养老”和“照护服务支出”分组模型系数的组间差异均不显著。</w:t>
      </w:r>
    </w:p>
    <w:p w14:paraId="61BE357D" w14:textId="77777777" w:rsidR="007762E6" w:rsidRPr="00AA6EB2" w:rsidRDefault="007762E6" w:rsidP="00AA6EB2">
      <w:pPr>
        <w:adjustRightInd w:val="0"/>
        <w:snapToGrid w:val="0"/>
        <w:jc w:val="left"/>
        <w:rPr>
          <w:rFonts w:ascii="Times New Roman" w:eastAsia="宋体" w:hAnsi="Times New Roman" w:hint="eastAsia"/>
          <w:sz w:val="18"/>
          <w:szCs w:val="18"/>
        </w:rPr>
      </w:pPr>
    </w:p>
    <w:sectPr w:rsidR="007762E6" w:rsidRPr="00AA6EB2" w:rsidSect="00F1227C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71A3E" w14:textId="77777777" w:rsidR="009571EB" w:rsidRDefault="009571EB" w:rsidP="00285775">
      <w:pPr>
        <w:rPr>
          <w:rFonts w:hint="eastAsia"/>
        </w:rPr>
      </w:pPr>
      <w:r>
        <w:separator/>
      </w:r>
    </w:p>
  </w:endnote>
  <w:endnote w:type="continuationSeparator" w:id="0">
    <w:p w14:paraId="06BFC841" w14:textId="77777777" w:rsidR="009571EB" w:rsidRDefault="009571EB" w:rsidP="0028577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B2F58" w14:textId="77777777" w:rsidR="009571EB" w:rsidRDefault="009571EB" w:rsidP="00285775">
      <w:pPr>
        <w:rPr>
          <w:rFonts w:hint="eastAsia"/>
        </w:rPr>
      </w:pPr>
      <w:r>
        <w:separator/>
      </w:r>
    </w:p>
  </w:footnote>
  <w:footnote w:type="continuationSeparator" w:id="0">
    <w:p w14:paraId="611171AF" w14:textId="77777777" w:rsidR="009571EB" w:rsidRDefault="009571EB" w:rsidP="0028577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DCE"/>
    <w:rsid w:val="00165DCE"/>
    <w:rsid w:val="00285775"/>
    <w:rsid w:val="007033B3"/>
    <w:rsid w:val="007762E6"/>
    <w:rsid w:val="009571EB"/>
    <w:rsid w:val="00A32231"/>
    <w:rsid w:val="00AA6EB2"/>
    <w:rsid w:val="00F12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2C3F71"/>
  <w15:chartTrackingRefBased/>
  <w15:docId w15:val="{62ED5A07-E755-4259-93BF-2B469D18D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5775"/>
    <w:pPr>
      <w:widowControl w:val="0"/>
      <w:jc w:val="both"/>
    </w:pPr>
    <w:rPr>
      <w:rFonts w:ascii="等线" w:eastAsia="等线" w:hAnsi="等线" w:cs="Times New Roman"/>
    </w:rPr>
  </w:style>
  <w:style w:type="paragraph" w:styleId="1">
    <w:name w:val="heading 1"/>
    <w:basedOn w:val="a"/>
    <w:next w:val="a"/>
    <w:link w:val="10"/>
    <w:uiPriority w:val="9"/>
    <w:qFormat/>
    <w:rsid w:val="00165DC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65D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65DC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65DCE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5DCE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5DCE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65DCE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65DCE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65DCE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65DC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65D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65D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65DC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65DC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65DC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65DC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65DC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65DC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65DC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65D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65DC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65DC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65DCE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65DC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65DCE"/>
    <w:pPr>
      <w:ind w:left="720"/>
      <w:contextualSpacing/>
    </w:pPr>
    <w:rPr>
      <w:rFonts w:asciiTheme="minorHAnsi" w:eastAsiaTheme="minorEastAsia" w:hAnsiTheme="minorHAnsi" w:cstheme="minorBidi"/>
    </w:rPr>
  </w:style>
  <w:style w:type="character" w:styleId="aa">
    <w:name w:val="Intense Emphasis"/>
    <w:basedOn w:val="a0"/>
    <w:uiPriority w:val="21"/>
    <w:qFormat/>
    <w:rsid w:val="00165DC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65D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65DC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65DCE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285775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285775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28577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2857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Cindy Miao</dc:creator>
  <cp:keywords/>
  <dc:description/>
  <cp:lastModifiedBy>Cindy Miao</cp:lastModifiedBy>
  <cp:revision>2</cp:revision>
  <dcterms:created xsi:type="dcterms:W3CDTF">2025-08-17T15:03:00Z</dcterms:created>
  <dcterms:modified xsi:type="dcterms:W3CDTF">2025-08-17T15:15:00Z</dcterms:modified>
</cp:coreProperties>
</file>